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A4B" w:rsidRPr="00194A4B" w:rsidRDefault="00194A4B" w:rsidP="00194A4B">
      <w:pPr>
        <w:shd w:val="clear" w:color="auto" w:fill="FFFFFF"/>
        <w:spacing w:after="0" w:line="240" w:lineRule="auto"/>
        <w:outlineLvl w:val="0"/>
        <w:rPr>
          <w:rFonts w:ascii="Arial" w:eastAsia="Times New Roman" w:hAnsi="Arial" w:cs="Arial"/>
          <w:color w:val="373737"/>
          <w:kern w:val="36"/>
          <w:sz w:val="53"/>
          <w:szCs w:val="53"/>
          <w:lang w:eastAsia="ru-RU"/>
        </w:rPr>
      </w:pPr>
      <w:r w:rsidRPr="00194A4B">
        <w:rPr>
          <w:rFonts w:ascii="Arial" w:eastAsia="Times New Roman" w:hAnsi="Arial" w:cs="Arial"/>
          <w:color w:val="373737"/>
          <w:kern w:val="36"/>
          <w:sz w:val="53"/>
          <w:szCs w:val="53"/>
          <w:lang w:eastAsia="ru-RU"/>
        </w:rPr>
        <w:t>Приказ Министерства образования и науки Российской Федерации (</w:t>
      </w:r>
      <w:proofErr w:type="spellStart"/>
      <w:r w:rsidRPr="00194A4B">
        <w:rPr>
          <w:rFonts w:ascii="Arial" w:eastAsia="Times New Roman" w:hAnsi="Arial" w:cs="Arial"/>
          <w:color w:val="373737"/>
          <w:kern w:val="36"/>
          <w:sz w:val="53"/>
          <w:szCs w:val="53"/>
          <w:lang w:eastAsia="ru-RU"/>
        </w:rPr>
        <w:t>Минобрнауки</w:t>
      </w:r>
      <w:proofErr w:type="spellEnd"/>
      <w:r w:rsidRPr="00194A4B">
        <w:rPr>
          <w:rFonts w:ascii="Arial" w:eastAsia="Times New Roman" w:hAnsi="Arial" w:cs="Arial"/>
          <w:color w:val="373737"/>
          <w:kern w:val="36"/>
          <w:sz w:val="53"/>
          <w:szCs w:val="53"/>
          <w:lang w:eastAsia="ru-RU"/>
        </w:rPr>
        <w:t xml:space="preserve"> России) от 7 апреля 2014 г. N 276 г. Москва</w:t>
      </w:r>
    </w:p>
    <w:p w:rsidR="00194A4B" w:rsidRPr="00194A4B" w:rsidRDefault="00194A4B" w:rsidP="00194A4B">
      <w:pPr>
        <w:shd w:val="clear" w:color="auto" w:fill="FFFFFF"/>
        <w:spacing w:after="0" w:line="240" w:lineRule="auto"/>
        <w:outlineLvl w:val="1"/>
        <w:rPr>
          <w:rFonts w:ascii="Arial" w:eastAsia="Times New Roman" w:hAnsi="Arial" w:cs="Arial"/>
          <w:color w:val="373737"/>
          <w:sz w:val="29"/>
          <w:szCs w:val="29"/>
          <w:lang w:eastAsia="ru-RU"/>
        </w:rPr>
      </w:pPr>
      <w:r w:rsidRPr="00194A4B">
        <w:rPr>
          <w:rFonts w:ascii="Arial" w:eastAsia="Times New Roman" w:hAnsi="Arial" w:cs="Arial"/>
          <w:color w:val="373737"/>
          <w:sz w:val="29"/>
          <w:szCs w:val="29"/>
          <w:lang w:eastAsia="ru-RU"/>
        </w:rPr>
        <w:t>"Об утверждении Порядка проведения аттестации педагогических работников организаций, осуществляющих образовательную деятельность " </w:t>
      </w:r>
      <w:hyperlink r:id="rId4" w:anchor="comments" w:history="1">
        <w:r w:rsidRPr="00194A4B">
          <w:rPr>
            <w:rFonts w:ascii="Arial" w:eastAsia="Times New Roman" w:hAnsi="Arial" w:cs="Arial"/>
            <w:color w:val="FFFFFF"/>
            <w:sz w:val="14"/>
            <w:szCs w:val="14"/>
            <w:bdr w:val="none" w:sz="0" w:space="0" w:color="auto" w:frame="1"/>
            <w:lang w:eastAsia="ru-RU"/>
          </w:rPr>
          <w:t>8</w:t>
        </w:r>
      </w:hyperlink>
    </w:p>
    <w:p w:rsidR="00194A4B" w:rsidRPr="00194A4B" w:rsidRDefault="00194A4B" w:rsidP="00194A4B">
      <w:pPr>
        <w:shd w:val="clear" w:color="auto" w:fill="FFFFFF"/>
        <w:spacing w:before="240" w:after="240" w:line="300" w:lineRule="atLeast"/>
        <w:ind w:left="840"/>
        <w:rPr>
          <w:rFonts w:ascii="Arial" w:eastAsia="Times New Roman" w:hAnsi="Arial" w:cs="Arial"/>
          <w:color w:val="373737"/>
          <w:sz w:val="23"/>
          <w:szCs w:val="23"/>
          <w:lang w:eastAsia="ru-RU"/>
        </w:rPr>
      </w:pPr>
      <w:r w:rsidRPr="00194A4B">
        <w:rPr>
          <w:rFonts w:ascii="Arial" w:eastAsia="Times New Roman" w:hAnsi="Arial" w:cs="Arial"/>
          <w:b/>
          <w:bCs/>
          <w:color w:val="373737"/>
          <w:sz w:val="23"/>
          <w:szCs w:val="23"/>
          <w:lang w:eastAsia="ru-RU"/>
        </w:rPr>
        <w:t>Зарегистрирован в Минюсте РФ 23 мая 2014 г.</w:t>
      </w:r>
    </w:p>
    <w:p w:rsidR="00194A4B" w:rsidRPr="00194A4B" w:rsidRDefault="00194A4B" w:rsidP="00194A4B">
      <w:pPr>
        <w:shd w:val="clear" w:color="auto" w:fill="FFFFFF"/>
        <w:spacing w:before="240" w:after="240" w:line="300" w:lineRule="atLeast"/>
        <w:ind w:left="840"/>
        <w:rPr>
          <w:rFonts w:ascii="Arial" w:eastAsia="Times New Roman" w:hAnsi="Arial" w:cs="Arial"/>
          <w:color w:val="373737"/>
          <w:sz w:val="23"/>
          <w:szCs w:val="23"/>
          <w:lang w:eastAsia="ru-RU"/>
        </w:rPr>
      </w:pPr>
      <w:r w:rsidRPr="00194A4B">
        <w:rPr>
          <w:rFonts w:ascii="Arial" w:eastAsia="Times New Roman" w:hAnsi="Arial" w:cs="Arial"/>
          <w:b/>
          <w:bCs/>
          <w:color w:val="373737"/>
          <w:sz w:val="23"/>
          <w:szCs w:val="23"/>
          <w:lang w:eastAsia="ru-RU"/>
        </w:rPr>
        <w:t>Регистрационный N 32408</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w:t>
      </w:r>
      <w:r w:rsidRPr="00194A4B">
        <w:rPr>
          <w:rFonts w:ascii="Arial" w:eastAsia="Times New Roman" w:hAnsi="Arial" w:cs="Arial"/>
          <w:b/>
          <w:bCs/>
          <w:color w:val="373737"/>
          <w:sz w:val="23"/>
          <w:szCs w:val="23"/>
          <w:lang w:eastAsia="ru-RU"/>
        </w:rPr>
        <w:t>приказываю:</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b/>
          <w:bCs/>
          <w:color w:val="373737"/>
          <w:sz w:val="23"/>
          <w:szCs w:val="23"/>
          <w:lang w:eastAsia="ru-RU"/>
        </w:rPr>
        <w:t>Министр Д. Ливанов</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u w:val="single"/>
          <w:lang w:eastAsia="ru-RU"/>
        </w:rPr>
        <w:t>Приложение</w:t>
      </w:r>
    </w:p>
    <w:p w:rsidR="00194A4B" w:rsidRPr="00194A4B" w:rsidRDefault="00194A4B" w:rsidP="00194A4B">
      <w:pPr>
        <w:shd w:val="clear" w:color="auto" w:fill="FFFFFF"/>
        <w:spacing w:before="150" w:after="0" w:line="240" w:lineRule="auto"/>
        <w:jc w:val="both"/>
        <w:outlineLvl w:val="3"/>
        <w:rPr>
          <w:rFonts w:ascii="Arial" w:eastAsia="Times New Roman" w:hAnsi="Arial" w:cs="Arial"/>
          <w:b/>
          <w:bCs/>
          <w:color w:val="373737"/>
          <w:sz w:val="18"/>
          <w:szCs w:val="18"/>
          <w:lang w:eastAsia="ru-RU"/>
        </w:rPr>
      </w:pPr>
      <w:r w:rsidRPr="00194A4B">
        <w:rPr>
          <w:rFonts w:ascii="Arial" w:eastAsia="Times New Roman" w:hAnsi="Arial" w:cs="Arial"/>
          <w:b/>
          <w:bCs/>
          <w:color w:val="373737"/>
          <w:sz w:val="18"/>
          <w:szCs w:val="18"/>
          <w:lang w:eastAsia="ru-RU"/>
        </w:rPr>
        <w:t>Порядок проведения аттестации педагогических работников организаций, осуществляющих образовательную деятельность</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b/>
          <w:bCs/>
          <w:color w:val="373737"/>
          <w:sz w:val="23"/>
          <w:szCs w:val="23"/>
          <w:lang w:eastAsia="ru-RU"/>
        </w:rPr>
        <w:t>I. Общие положения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 xml:space="preserve">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w:t>
      </w:r>
      <w:r w:rsidRPr="00194A4B">
        <w:rPr>
          <w:rFonts w:ascii="Arial" w:eastAsia="Times New Roman" w:hAnsi="Arial" w:cs="Arial"/>
          <w:color w:val="373737"/>
          <w:sz w:val="23"/>
          <w:szCs w:val="23"/>
          <w:lang w:eastAsia="ru-RU"/>
        </w:rPr>
        <w:lastRenderedPageBreak/>
        <w:t>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194A4B">
        <w:rPr>
          <w:rFonts w:ascii="Arial" w:eastAsia="Times New Roman" w:hAnsi="Arial" w:cs="Arial"/>
          <w:color w:val="373737"/>
          <w:sz w:val="23"/>
          <w:szCs w:val="23"/>
          <w:vertAlign w:val="superscript"/>
          <w:lang w:eastAsia="ru-RU"/>
        </w:rPr>
        <w:t>1</w:t>
      </w:r>
      <w:r w:rsidRPr="00194A4B">
        <w:rPr>
          <w:rFonts w:ascii="Arial" w:eastAsia="Times New Roman" w:hAnsi="Arial" w:cs="Arial"/>
          <w:color w:val="373737"/>
          <w:sz w:val="23"/>
          <w:szCs w:val="23"/>
          <w:lang w:eastAsia="ru-RU"/>
        </w:rPr>
        <w:t>.</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 Основными задачами проведения аттестации являются: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стимулирование</w:t>
      </w:r>
      <w:proofErr w:type="gramEnd"/>
      <w:r w:rsidRPr="00194A4B">
        <w:rPr>
          <w:rFonts w:ascii="Arial" w:eastAsia="Times New Roman" w:hAnsi="Arial" w:cs="Arial"/>
          <w:color w:val="373737"/>
          <w:sz w:val="23"/>
          <w:szCs w:val="23"/>
          <w:lang w:eastAsia="ru-RU"/>
        </w:rPr>
        <w:t xml:space="preserve">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определение</w:t>
      </w:r>
      <w:proofErr w:type="gramEnd"/>
      <w:r w:rsidRPr="00194A4B">
        <w:rPr>
          <w:rFonts w:ascii="Arial" w:eastAsia="Times New Roman" w:hAnsi="Arial" w:cs="Arial"/>
          <w:color w:val="373737"/>
          <w:sz w:val="23"/>
          <w:szCs w:val="23"/>
          <w:lang w:eastAsia="ru-RU"/>
        </w:rPr>
        <w:t xml:space="preserve"> необходимости повышения квалификации педагогических работников;</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повышение</w:t>
      </w:r>
      <w:proofErr w:type="gramEnd"/>
      <w:r w:rsidRPr="00194A4B">
        <w:rPr>
          <w:rFonts w:ascii="Arial" w:eastAsia="Times New Roman" w:hAnsi="Arial" w:cs="Arial"/>
          <w:color w:val="373737"/>
          <w:sz w:val="23"/>
          <w:szCs w:val="23"/>
          <w:lang w:eastAsia="ru-RU"/>
        </w:rPr>
        <w:t xml:space="preserve"> эффективности и качества педагогической деятельности;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выявление</w:t>
      </w:r>
      <w:proofErr w:type="gramEnd"/>
      <w:r w:rsidRPr="00194A4B">
        <w:rPr>
          <w:rFonts w:ascii="Arial" w:eastAsia="Times New Roman" w:hAnsi="Arial" w:cs="Arial"/>
          <w:color w:val="373737"/>
          <w:sz w:val="23"/>
          <w:szCs w:val="23"/>
          <w:lang w:eastAsia="ru-RU"/>
        </w:rPr>
        <w:t xml:space="preserve"> перспектив использования потенциальных возможностей педагогических работников;</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учет</w:t>
      </w:r>
      <w:proofErr w:type="gramEnd"/>
      <w:r w:rsidRPr="00194A4B">
        <w:rPr>
          <w:rFonts w:ascii="Arial" w:eastAsia="Times New Roman" w:hAnsi="Arial" w:cs="Arial"/>
          <w:color w:val="373737"/>
          <w:sz w:val="23"/>
          <w:szCs w:val="23"/>
          <w:lang w:eastAsia="ru-RU"/>
        </w:rPr>
        <w:t xml:space="preserve">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обеспечение</w:t>
      </w:r>
      <w:proofErr w:type="gramEnd"/>
      <w:r w:rsidRPr="00194A4B">
        <w:rPr>
          <w:rFonts w:ascii="Arial" w:eastAsia="Times New Roman" w:hAnsi="Arial" w:cs="Arial"/>
          <w:color w:val="373737"/>
          <w:sz w:val="23"/>
          <w:szCs w:val="23"/>
          <w:lang w:eastAsia="ru-RU"/>
        </w:rPr>
        <w:t xml:space="preserve">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b/>
          <w:bCs/>
          <w:color w:val="373737"/>
          <w:sz w:val="23"/>
          <w:szCs w:val="23"/>
          <w:lang w:eastAsia="ru-RU"/>
        </w:rPr>
        <w:t>II. Аттестация педагогических работников в целях подтверждения соответствия занимаемой должности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194A4B">
        <w:rPr>
          <w:rFonts w:ascii="Arial" w:eastAsia="Times New Roman" w:hAnsi="Arial" w:cs="Arial"/>
          <w:color w:val="373737"/>
          <w:sz w:val="23"/>
          <w:szCs w:val="23"/>
          <w:vertAlign w:val="superscript"/>
          <w:lang w:eastAsia="ru-RU"/>
        </w:rPr>
        <w:t>2</w:t>
      </w:r>
      <w:r w:rsidRPr="00194A4B">
        <w:rPr>
          <w:rFonts w:ascii="Arial" w:eastAsia="Times New Roman" w:hAnsi="Arial" w:cs="Arial"/>
          <w:color w:val="373737"/>
          <w:sz w:val="23"/>
          <w:szCs w:val="23"/>
          <w:lang w:eastAsia="ru-RU"/>
        </w:rPr>
        <w:t>.</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lastRenderedPageBreak/>
        <w:t>8. Аттестация педагогических работников проводится в соответствии с распорядительным актом работодателя.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11. В представлении содержатся следующие сведения о педагогическом работнике: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а</w:t>
      </w:r>
      <w:proofErr w:type="gramEnd"/>
      <w:r w:rsidRPr="00194A4B">
        <w:rPr>
          <w:rFonts w:ascii="Arial" w:eastAsia="Times New Roman" w:hAnsi="Arial" w:cs="Arial"/>
          <w:color w:val="373737"/>
          <w:sz w:val="23"/>
          <w:szCs w:val="23"/>
          <w:lang w:eastAsia="ru-RU"/>
        </w:rPr>
        <w:t>) фамилия, имя, отчество (при наличии);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б</w:t>
      </w:r>
      <w:proofErr w:type="gramEnd"/>
      <w:r w:rsidRPr="00194A4B">
        <w:rPr>
          <w:rFonts w:ascii="Arial" w:eastAsia="Times New Roman" w:hAnsi="Arial" w:cs="Arial"/>
          <w:color w:val="373737"/>
          <w:sz w:val="23"/>
          <w:szCs w:val="23"/>
          <w:lang w:eastAsia="ru-RU"/>
        </w:rPr>
        <w:t>) наименование должности на дату проведения аттестации;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в</w:t>
      </w:r>
      <w:proofErr w:type="gramEnd"/>
      <w:r w:rsidRPr="00194A4B">
        <w:rPr>
          <w:rFonts w:ascii="Arial" w:eastAsia="Times New Roman" w:hAnsi="Arial" w:cs="Arial"/>
          <w:color w:val="373737"/>
          <w:sz w:val="23"/>
          <w:szCs w:val="23"/>
          <w:lang w:eastAsia="ru-RU"/>
        </w:rPr>
        <w:t>) дата заключения по этой должности трудового договора;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г</w:t>
      </w:r>
      <w:proofErr w:type="gramEnd"/>
      <w:r w:rsidRPr="00194A4B">
        <w:rPr>
          <w:rFonts w:ascii="Arial" w:eastAsia="Times New Roman" w:hAnsi="Arial" w:cs="Arial"/>
          <w:color w:val="373737"/>
          <w:sz w:val="23"/>
          <w:szCs w:val="23"/>
          <w:lang w:eastAsia="ru-RU"/>
        </w:rPr>
        <w:t>) уровень образования и (или) квалификации по специальности или направлению подготовки;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д</w:t>
      </w:r>
      <w:proofErr w:type="gramEnd"/>
      <w:r w:rsidRPr="00194A4B">
        <w:rPr>
          <w:rFonts w:ascii="Arial" w:eastAsia="Times New Roman" w:hAnsi="Arial" w:cs="Arial"/>
          <w:color w:val="373737"/>
          <w:sz w:val="23"/>
          <w:szCs w:val="23"/>
          <w:lang w:eastAsia="ru-RU"/>
        </w:rPr>
        <w:t>) информация о получении дополнительного профессионального образования по профилю педагогической деятельности;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е</w:t>
      </w:r>
      <w:proofErr w:type="gramEnd"/>
      <w:r w:rsidRPr="00194A4B">
        <w:rPr>
          <w:rFonts w:ascii="Arial" w:eastAsia="Times New Roman" w:hAnsi="Arial" w:cs="Arial"/>
          <w:color w:val="373737"/>
          <w:sz w:val="23"/>
          <w:szCs w:val="23"/>
          <w:lang w:eastAsia="ru-RU"/>
        </w:rPr>
        <w:t>) результаты предыдущих аттестаций (в случае их проведения);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ж</w:t>
      </w:r>
      <w:proofErr w:type="gramEnd"/>
      <w:r w:rsidRPr="00194A4B">
        <w:rPr>
          <w:rFonts w:ascii="Arial" w:eastAsia="Times New Roman" w:hAnsi="Arial" w:cs="Arial"/>
          <w:color w:val="373737"/>
          <w:sz w:val="23"/>
          <w:szCs w:val="23"/>
          <w:lang w:eastAsia="ru-RU"/>
        </w:rPr>
        <w:t>)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 xml:space="preserve">12. Работодатель знакомит педагогического работника с представлением </w:t>
      </w:r>
      <w:proofErr w:type="spellStart"/>
      <w:r w:rsidRPr="00194A4B">
        <w:rPr>
          <w:rFonts w:ascii="Arial" w:eastAsia="Times New Roman" w:hAnsi="Arial" w:cs="Arial"/>
          <w:color w:val="373737"/>
          <w:sz w:val="23"/>
          <w:szCs w:val="23"/>
          <w:lang w:eastAsia="ru-RU"/>
        </w:rPr>
        <w:t>пoд</w:t>
      </w:r>
      <w:proofErr w:type="spellEnd"/>
      <w:r w:rsidRPr="00194A4B">
        <w:rPr>
          <w:rFonts w:ascii="Arial" w:eastAsia="Times New Roman" w:hAnsi="Arial" w:cs="Arial"/>
          <w:color w:val="373737"/>
          <w:sz w:val="23"/>
          <w:szCs w:val="23"/>
          <w:lang w:eastAsia="ru-RU"/>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13. Аттестация проводится на заседании аттестационной комиссии организации с участием педагогического работника.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lastRenderedPageBreak/>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соответствует</w:t>
      </w:r>
      <w:proofErr w:type="gramEnd"/>
      <w:r w:rsidRPr="00194A4B">
        <w:rPr>
          <w:rFonts w:ascii="Arial" w:eastAsia="Times New Roman" w:hAnsi="Arial" w:cs="Arial"/>
          <w:color w:val="373737"/>
          <w:sz w:val="23"/>
          <w:szCs w:val="23"/>
          <w:lang w:eastAsia="ru-RU"/>
        </w:rPr>
        <w:t xml:space="preserve"> занимаемой должности (указывается должность педагогического работника);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не</w:t>
      </w:r>
      <w:proofErr w:type="gramEnd"/>
      <w:r w:rsidRPr="00194A4B">
        <w:rPr>
          <w:rFonts w:ascii="Arial" w:eastAsia="Times New Roman" w:hAnsi="Arial" w:cs="Arial"/>
          <w:color w:val="373737"/>
          <w:sz w:val="23"/>
          <w:szCs w:val="23"/>
          <w:lang w:eastAsia="ru-RU"/>
        </w:rPr>
        <w:t xml:space="preserve"> соответствует занимаемой должности (указывается должность педагогического работника).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lastRenderedPageBreak/>
        <w:t>22. Аттестацию в целях подтверждения соответствия занимаемой должности не проходят следующие педагогические работники: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а</w:t>
      </w:r>
      <w:proofErr w:type="gramEnd"/>
      <w:r w:rsidRPr="00194A4B">
        <w:rPr>
          <w:rFonts w:ascii="Arial" w:eastAsia="Times New Roman" w:hAnsi="Arial" w:cs="Arial"/>
          <w:color w:val="373737"/>
          <w:sz w:val="23"/>
          <w:szCs w:val="23"/>
          <w:lang w:eastAsia="ru-RU"/>
        </w:rPr>
        <w:t>) педагогические работники, имеющие квалификационные категории;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б</w:t>
      </w:r>
      <w:proofErr w:type="gramEnd"/>
      <w:r w:rsidRPr="00194A4B">
        <w:rPr>
          <w:rFonts w:ascii="Arial" w:eastAsia="Times New Roman" w:hAnsi="Arial" w:cs="Arial"/>
          <w:color w:val="373737"/>
          <w:sz w:val="23"/>
          <w:szCs w:val="23"/>
          <w:lang w:eastAsia="ru-RU"/>
        </w:rPr>
        <w:t>) проработавшие в занимаемой должности менее двух лет в организации, в которой проводится аттестация;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в</w:t>
      </w:r>
      <w:proofErr w:type="gramEnd"/>
      <w:r w:rsidRPr="00194A4B">
        <w:rPr>
          <w:rFonts w:ascii="Arial" w:eastAsia="Times New Roman" w:hAnsi="Arial" w:cs="Arial"/>
          <w:color w:val="373737"/>
          <w:sz w:val="23"/>
          <w:szCs w:val="23"/>
          <w:lang w:eastAsia="ru-RU"/>
        </w:rPr>
        <w:t>) беременные женщины;</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г</w:t>
      </w:r>
      <w:proofErr w:type="gramEnd"/>
      <w:r w:rsidRPr="00194A4B">
        <w:rPr>
          <w:rFonts w:ascii="Arial" w:eastAsia="Times New Roman" w:hAnsi="Arial" w:cs="Arial"/>
          <w:color w:val="373737"/>
          <w:sz w:val="23"/>
          <w:szCs w:val="23"/>
          <w:lang w:eastAsia="ru-RU"/>
        </w:rPr>
        <w:t>) женщины, находящиеся в отпуске по беременности и родам;</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д</w:t>
      </w:r>
      <w:proofErr w:type="gramEnd"/>
      <w:r w:rsidRPr="00194A4B">
        <w:rPr>
          <w:rFonts w:ascii="Arial" w:eastAsia="Times New Roman" w:hAnsi="Arial" w:cs="Arial"/>
          <w:color w:val="373737"/>
          <w:sz w:val="23"/>
          <w:szCs w:val="23"/>
          <w:lang w:eastAsia="ru-RU"/>
        </w:rPr>
        <w:t>) лица, находящиеся в отпуске по уходу за ребенком до достижения им возраста трех лет;</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е</w:t>
      </w:r>
      <w:proofErr w:type="gramEnd"/>
      <w:r w:rsidRPr="00194A4B">
        <w:rPr>
          <w:rFonts w:ascii="Arial" w:eastAsia="Times New Roman" w:hAnsi="Arial" w:cs="Arial"/>
          <w:color w:val="373737"/>
          <w:sz w:val="23"/>
          <w:szCs w:val="23"/>
          <w:lang w:eastAsia="ru-RU"/>
        </w:rPr>
        <w:t>) отсутствовавшие на рабочем месте более четырех месяцев подряд в связи с заболеванием.</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b/>
          <w:bCs/>
          <w:color w:val="373737"/>
          <w:sz w:val="23"/>
          <w:szCs w:val="23"/>
          <w:lang w:eastAsia="ru-RU"/>
        </w:rPr>
        <w:t>III. Аттестация педагогических работников в целях установления квалификационной категории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24. Аттестация педагогических работников в целях установления квалификационной категории проводится по их желанию.</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По результатам аттестации педагогическим работникам устанавливается первая или высшая квалификационная категория.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Квалификационная категория устанавливается сроком на 5 лет. Срок действия квалификационной категории продлению не подлежит.</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r w:rsidRPr="00194A4B">
        <w:rPr>
          <w:rFonts w:ascii="Arial" w:eastAsia="Times New Roman" w:hAnsi="Arial" w:cs="Arial"/>
          <w:color w:val="373737"/>
          <w:sz w:val="23"/>
          <w:szCs w:val="23"/>
          <w:vertAlign w:val="superscript"/>
          <w:lang w:eastAsia="ru-RU"/>
        </w:rPr>
        <w:t>4</w:t>
      </w:r>
      <w:r w:rsidRPr="00194A4B">
        <w:rPr>
          <w:rFonts w:ascii="Arial" w:eastAsia="Times New Roman" w:hAnsi="Arial" w:cs="Arial"/>
          <w:color w:val="373737"/>
          <w:sz w:val="23"/>
          <w:szCs w:val="23"/>
          <w:lang w:eastAsia="ru-RU"/>
        </w:rPr>
        <w:t>.</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lastRenderedPageBreak/>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В состав аттестационных комиссий включается представитель соответствующего профессионального союза.</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а</w:t>
      </w:r>
      <w:proofErr w:type="gramEnd"/>
      <w:r w:rsidRPr="00194A4B">
        <w:rPr>
          <w:rFonts w:ascii="Arial" w:eastAsia="Times New Roman" w:hAnsi="Arial" w:cs="Arial"/>
          <w:color w:val="373737"/>
          <w:sz w:val="23"/>
          <w:szCs w:val="23"/>
          <w:lang w:eastAsia="ru-RU"/>
        </w:rPr>
        <w:t>)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б</w:t>
      </w:r>
      <w:proofErr w:type="gramEnd"/>
      <w:r w:rsidRPr="00194A4B">
        <w:rPr>
          <w:rFonts w:ascii="Arial" w:eastAsia="Times New Roman" w:hAnsi="Arial" w:cs="Arial"/>
          <w:color w:val="373737"/>
          <w:sz w:val="23"/>
          <w:szCs w:val="23"/>
          <w:lang w:eastAsia="ru-RU"/>
        </w:rPr>
        <w:t>) осуществляется письменное уведомление педагогических работников о сроке и месте проведения их аттестации.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lastRenderedPageBreak/>
        <w:t>36. Первая квалификационная категория педагогическим работникам устанавливается на основе: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стабильных</w:t>
      </w:r>
      <w:proofErr w:type="gramEnd"/>
      <w:r w:rsidRPr="00194A4B">
        <w:rPr>
          <w:rFonts w:ascii="Arial" w:eastAsia="Times New Roman" w:hAnsi="Arial" w:cs="Arial"/>
          <w:color w:val="373737"/>
          <w:sz w:val="23"/>
          <w:szCs w:val="23"/>
          <w:lang w:eastAsia="ru-RU"/>
        </w:rPr>
        <w:t xml:space="preserve"> положительных результатов освоения обучающимися образовательных программ по итогам мониторингов, проводимых организацией;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стабильных</w:t>
      </w:r>
      <w:proofErr w:type="gramEnd"/>
      <w:r w:rsidRPr="00194A4B">
        <w:rPr>
          <w:rFonts w:ascii="Arial" w:eastAsia="Times New Roman" w:hAnsi="Arial" w:cs="Arial"/>
          <w:color w:val="373737"/>
          <w:sz w:val="23"/>
          <w:szCs w:val="23"/>
          <w:lang w:eastAsia="ru-RU"/>
        </w:rPr>
        <w:t xml:space="preserve">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194A4B">
        <w:rPr>
          <w:rFonts w:ascii="Arial" w:eastAsia="Times New Roman" w:hAnsi="Arial" w:cs="Arial"/>
          <w:color w:val="373737"/>
          <w:sz w:val="23"/>
          <w:szCs w:val="23"/>
          <w:vertAlign w:val="superscript"/>
          <w:lang w:eastAsia="ru-RU"/>
        </w:rPr>
        <w:t>5</w:t>
      </w:r>
      <w:r w:rsidRPr="00194A4B">
        <w:rPr>
          <w:rFonts w:ascii="Arial" w:eastAsia="Times New Roman" w:hAnsi="Arial" w:cs="Arial"/>
          <w:color w:val="373737"/>
          <w:sz w:val="23"/>
          <w:szCs w:val="23"/>
          <w:lang w:eastAsia="ru-RU"/>
        </w:rPr>
        <w:t>;</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выявления</w:t>
      </w:r>
      <w:proofErr w:type="gramEnd"/>
      <w:r w:rsidRPr="00194A4B">
        <w:rPr>
          <w:rFonts w:ascii="Arial" w:eastAsia="Times New Roman" w:hAnsi="Arial" w:cs="Arial"/>
          <w:color w:val="373737"/>
          <w:sz w:val="23"/>
          <w:szCs w:val="23"/>
          <w:lang w:eastAsia="ru-RU"/>
        </w:rPr>
        <w:t xml:space="preserve"> развития у обучающихся способностей к научной (интеллектуальной), творческой, физкультурно-спортивной деятельности;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личного</w:t>
      </w:r>
      <w:proofErr w:type="gramEnd"/>
      <w:r w:rsidRPr="00194A4B">
        <w:rPr>
          <w:rFonts w:ascii="Arial" w:eastAsia="Times New Roman" w:hAnsi="Arial" w:cs="Arial"/>
          <w:color w:val="373737"/>
          <w:sz w:val="23"/>
          <w:szCs w:val="23"/>
          <w:lang w:eastAsia="ru-RU"/>
        </w:rPr>
        <w:t xml:space="preserve">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37. Высшая квалификационная категория педагогическим работникам устанавливается на основе: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достижения</w:t>
      </w:r>
      <w:proofErr w:type="gramEnd"/>
      <w:r w:rsidRPr="00194A4B">
        <w:rPr>
          <w:rFonts w:ascii="Arial" w:eastAsia="Times New Roman" w:hAnsi="Arial" w:cs="Arial"/>
          <w:color w:val="373737"/>
          <w:sz w:val="23"/>
          <w:szCs w:val="23"/>
          <w:lang w:eastAsia="ru-RU"/>
        </w:rPr>
        <w:t xml:space="preserve"> обучающимися положительной динамики результатов освоения образовательных программ по итогам мониторингов, проводимых организацией;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достижения</w:t>
      </w:r>
      <w:proofErr w:type="gramEnd"/>
      <w:r w:rsidRPr="00194A4B">
        <w:rPr>
          <w:rFonts w:ascii="Arial" w:eastAsia="Times New Roman" w:hAnsi="Arial" w:cs="Arial"/>
          <w:color w:val="373737"/>
          <w:sz w:val="23"/>
          <w:szCs w:val="23"/>
          <w:lang w:eastAsia="ru-RU"/>
        </w:rPr>
        <w:t xml:space="preserve">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194A4B">
        <w:rPr>
          <w:rFonts w:ascii="Arial" w:eastAsia="Times New Roman" w:hAnsi="Arial" w:cs="Arial"/>
          <w:color w:val="373737"/>
          <w:sz w:val="23"/>
          <w:szCs w:val="23"/>
          <w:vertAlign w:val="superscript"/>
          <w:lang w:eastAsia="ru-RU"/>
        </w:rPr>
        <w:t>5</w:t>
      </w:r>
      <w:r w:rsidRPr="00194A4B">
        <w:rPr>
          <w:rFonts w:ascii="Arial" w:eastAsia="Times New Roman" w:hAnsi="Arial" w:cs="Arial"/>
          <w:color w:val="373737"/>
          <w:sz w:val="23"/>
          <w:szCs w:val="23"/>
          <w:lang w:eastAsia="ru-RU"/>
        </w:rPr>
        <w:t>;</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выявления</w:t>
      </w:r>
      <w:proofErr w:type="gramEnd"/>
      <w:r w:rsidRPr="00194A4B">
        <w:rPr>
          <w:rFonts w:ascii="Arial" w:eastAsia="Times New Roman" w:hAnsi="Arial" w:cs="Arial"/>
          <w:color w:val="373737"/>
          <w:sz w:val="23"/>
          <w:szCs w:val="23"/>
          <w:lang w:eastAsia="ru-RU"/>
        </w:rPr>
        <w:t xml:space="preserve">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личного</w:t>
      </w:r>
      <w:proofErr w:type="gramEnd"/>
      <w:r w:rsidRPr="00194A4B">
        <w:rPr>
          <w:rFonts w:ascii="Arial" w:eastAsia="Times New Roman" w:hAnsi="Arial" w:cs="Arial"/>
          <w:color w:val="373737"/>
          <w:sz w:val="23"/>
          <w:szCs w:val="23"/>
          <w:lang w:eastAsia="ru-RU"/>
        </w:rPr>
        <w:t xml:space="preserve">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активного</w:t>
      </w:r>
      <w:proofErr w:type="gramEnd"/>
      <w:r w:rsidRPr="00194A4B">
        <w:rPr>
          <w:rFonts w:ascii="Arial" w:eastAsia="Times New Roman" w:hAnsi="Arial" w:cs="Arial"/>
          <w:color w:val="373737"/>
          <w:sz w:val="23"/>
          <w:szCs w:val="23"/>
          <w:lang w:eastAsia="ru-RU"/>
        </w:rPr>
        <w:t xml:space="preserve">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39. По результатам аттестации аттестационная комиссия принимает одно из следующих решений:</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t>установить</w:t>
      </w:r>
      <w:proofErr w:type="gramEnd"/>
      <w:r w:rsidRPr="00194A4B">
        <w:rPr>
          <w:rFonts w:ascii="Arial" w:eastAsia="Times New Roman" w:hAnsi="Arial" w:cs="Arial"/>
          <w:color w:val="373737"/>
          <w:sz w:val="23"/>
          <w:szCs w:val="23"/>
          <w:lang w:eastAsia="ru-RU"/>
        </w:rPr>
        <w:t xml:space="preserve">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proofErr w:type="gramStart"/>
      <w:r w:rsidRPr="00194A4B">
        <w:rPr>
          <w:rFonts w:ascii="Arial" w:eastAsia="Times New Roman" w:hAnsi="Arial" w:cs="Arial"/>
          <w:color w:val="373737"/>
          <w:sz w:val="23"/>
          <w:szCs w:val="23"/>
          <w:lang w:eastAsia="ru-RU"/>
        </w:rPr>
        <w:lastRenderedPageBreak/>
        <w:t>отказать</w:t>
      </w:r>
      <w:proofErr w:type="gramEnd"/>
      <w:r w:rsidRPr="00194A4B">
        <w:rPr>
          <w:rFonts w:ascii="Arial" w:eastAsia="Times New Roman" w:hAnsi="Arial" w:cs="Arial"/>
          <w:color w:val="373737"/>
          <w:sz w:val="23"/>
          <w:szCs w:val="23"/>
          <w:lang w:eastAsia="ru-RU"/>
        </w:rPr>
        <w:t xml:space="preserve">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Решение аттестационной комиссии вступает в силу со дня его вынесения.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vertAlign w:val="superscript"/>
          <w:lang w:eastAsia="ru-RU"/>
        </w:rPr>
        <w:t>1</w:t>
      </w:r>
      <w:r w:rsidRPr="00194A4B">
        <w:rPr>
          <w:rFonts w:ascii="Arial" w:eastAsia="Times New Roman" w:hAnsi="Arial" w:cs="Arial"/>
          <w:color w:val="373737"/>
          <w:sz w:val="23"/>
          <w:szCs w:val="23"/>
          <w:lang w:eastAsia="ru-RU"/>
        </w:rPr>
        <w:t xml:space="preserve">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w:t>
      </w:r>
      <w:r w:rsidRPr="00194A4B">
        <w:rPr>
          <w:rFonts w:ascii="Arial" w:eastAsia="Times New Roman" w:hAnsi="Arial" w:cs="Arial"/>
          <w:color w:val="373737"/>
          <w:sz w:val="23"/>
          <w:szCs w:val="23"/>
          <w:lang w:eastAsia="ru-RU"/>
        </w:rPr>
        <w:lastRenderedPageBreak/>
        <w:t>7598; 2013, N 19, ст. 2326; N 23, ст. 2878; N 27, ст. 3462; N 30, ст. 4036; N 48, ст. 6165; 2014, N 6, ст. 562, ст. 566).</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vertAlign w:val="superscript"/>
          <w:lang w:eastAsia="ru-RU"/>
        </w:rPr>
        <w:t>2</w:t>
      </w:r>
      <w:r w:rsidRPr="00194A4B">
        <w:rPr>
          <w:rFonts w:ascii="Arial" w:eastAsia="Times New Roman" w:hAnsi="Arial" w:cs="Arial"/>
          <w:color w:val="373737"/>
          <w:sz w:val="23"/>
          <w:szCs w:val="23"/>
          <w:lang w:eastAsia="ru-RU"/>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vertAlign w:val="superscript"/>
          <w:lang w:eastAsia="ru-RU"/>
        </w:rPr>
        <w:t>3</w:t>
      </w:r>
      <w:r w:rsidRPr="00194A4B">
        <w:rPr>
          <w:rFonts w:ascii="Arial" w:eastAsia="Times New Roman" w:hAnsi="Arial" w:cs="Arial"/>
          <w:color w:val="373737"/>
          <w:sz w:val="23"/>
          <w:szCs w:val="23"/>
          <w:lang w:eastAsia="ru-RU"/>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w:t>
      </w:r>
      <w:bookmarkStart w:id="0" w:name="_GoBack"/>
      <w:bookmarkEnd w:id="0"/>
      <w:r w:rsidRPr="00194A4B">
        <w:rPr>
          <w:rFonts w:ascii="Arial" w:eastAsia="Times New Roman" w:hAnsi="Arial" w:cs="Arial"/>
          <w:color w:val="373737"/>
          <w:sz w:val="23"/>
          <w:szCs w:val="23"/>
          <w:lang w:eastAsia="ru-RU"/>
        </w:rPr>
        <w:t>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vertAlign w:val="superscript"/>
          <w:lang w:eastAsia="ru-RU"/>
        </w:rPr>
        <w:t>4</w:t>
      </w:r>
      <w:r w:rsidRPr="00194A4B">
        <w:rPr>
          <w:rFonts w:ascii="Arial" w:eastAsia="Times New Roman" w:hAnsi="Arial" w:cs="Arial"/>
          <w:color w:val="373737"/>
          <w:sz w:val="23"/>
          <w:szCs w:val="23"/>
          <w:lang w:eastAsia="ru-RU"/>
        </w:rPr>
        <w:t>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194A4B" w:rsidRPr="00194A4B" w:rsidRDefault="00194A4B" w:rsidP="00194A4B">
      <w:pPr>
        <w:shd w:val="clear" w:color="auto" w:fill="FFFFFF"/>
        <w:spacing w:before="240" w:after="240" w:line="300" w:lineRule="atLeast"/>
        <w:ind w:left="840"/>
        <w:jc w:val="both"/>
        <w:rPr>
          <w:rFonts w:ascii="Arial" w:eastAsia="Times New Roman" w:hAnsi="Arial" w:cs="Arial"/>
          <w:color w:val="373737"/>
          <w:sz w:val="23"/>
          <w:szCs w:val="23"/>
          <w:lang w:eastAsia="ru-RU"/>
        </w:rPr>
      </w:pPr>
      <w:r w:rsidRPr="00194A4B">
        <w:rPr>
          <w:rFonts w:ascii="Arial" w:eastAsia="Times New Roman" w:hAnsi="Arial" w:cs="Arial"/>
          <w:color w:val="373737"/>
          <w:sz w:val="23"/>
          <w:szCs w:val="23"/>
          <w:vertAlign w:val="superscript"/>
          <w:lang w:eastAsia="ru-RU"/>
        </w:rPr>
        <w:t>5</w:t>
      </w:r>
      <w:r w:rsidRPr="00194A4B">
        <w:rPr>
          <w:rFonts w:ascii="Arial" w:eastAsia="Times New Roman" w:hAnsi="Arial" w:cs="Arial"/>
          <w:color w:val="373737"/>
          <w:sz w:val="23"/>
          <w:szCs w:val="23"/>
          <w:lang w:eastAsia="ru-RU"/>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6C1A4D" w:rsidRDefault="006C1A4D" w:rsidP="00194A4B">
      <w:pPr>
        <w:jc w:val="both"/>
      </w:pPr>
    </w:p>
    <w:sectPr w:rsidR="006C1A4D" w:rsidSect="00194A4B">
      <w:pgSz w:w="11906" w:h="16838"/>
      <w:pgMar w:top="851"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A4B"/>
    <w:rsid w:val="00194A4B"/>
    <w:rsid w:val="006C1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2CF194-85AC-4513-951A-23EEC04B4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94A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94A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194A4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4A4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94A4B"/>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194A4B"/>
    <w:rPr>
      <w:rFonts w:ascii="Times New Roman" w:eastAsia="Times New Roman" w:hAnsi="Times New Roman" w:cs="Times New Roman"/>
      <w:b/>
      <w:bCs/>
      <w:sz w:val="24"/>
      <w:szCs w:val="24"/>
      <w:lang w:eastAsia="ru-RU"/>
    </w:rPr>
  </w:style>
  <w:style w:type="character" w:customStyle="1" w:styleId="apple-converted-space">
    <w:name w:val="apple-converted-space"/>
    <w:basedOn w:val="a0"/>
    <w:rsid w:val="00194A4B"/>
  </w:style>
  <w:style w:type="character" w:styleId="a3">
    <w:name w:val="Hyperlink"/>
    <w:basedOn w:val="a0"/>
    <w:uiPriority w:val="99"/>
    <w:semiHidden/>
    <w:unhideWhenUsed/>
    <w:rsid w:val="00194A4B"/>
    <w:rPr>
      <w:color w:val="0000FF"/>
      <w:u w:val="single"/>
    </w:rPr>
  </w:style>
  <w:style w:type="character" w:customStyle="1" w:styleId="comments">
    <w:name w:val="comments"/>
    <w:basedOn w:val="a0"/>
    <w:rsid w:val="00194A4B"/>
  </w:style>
  <w:style w:type="character" w:customStyle="1" w:styleId="tik-text">
    <w:name w:val="tik-text"/>
    <w:basedOn w:val="a0"/>
    <w:rsid w:val="00194A4B"/>
  </w:style>
  <w:style w:type="paragraph" w:styleId="a4">
    <w:name w:val="Normal (Web)"/>
    <w:basedOn w:val="a"/>
    <w:uiPriority w:val="99"/>
    <w:semiHidden/>
    <w:unhideWhenUsed/>
    <w:rsid w:val="00194A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304841">
      <w:bodyDiv w:val="1"/>
      <w:marLeft w:val="0"/>
      <w:marRight w:val="0"/>
      <w:marTop w:val="0"/>
      <w:marBottom w:val="0"/>
      <w:divBdr>
        <w:top w:val="none" w:sz="0" w:space="0" w:color="auto"/>
        <w:left w:val="none" w:sz="0" w:space="0" w:color="auto"/>
        <w:bottom w:val="none" w:sz="0" w:space="0" w:color="auto"/>
        <w:right w:val="none" w:sz="0" w:space="0" w:color="auto"/>
      </w:divBdr>
      <w:divsChild>
        <w:div w:id="768082077">
          <w:marLeft w:val="240"/>
          <w:marRight w:val="0"/>
          <w:marTop w:val="270"/>
          <w:marBottom w:val="0"/>
          <w:divBdr>
            <w:top w:val="none" w:sz="0" w:space="0" w:color="auto"/>
            <w:left w:val="none" w:sz="0" w:space="0" w:color="auto"/>
            <w:bottom w:val="none" w:sz="0" w:space="0" w:color="auto"/>
            <w:right w:val="none" w:sz="0" w:space="0" w:color="auto"/>
          </w:divBdr>
          <w:divsChild>
            <w:div w:id="1402168995">
              <w:marLeft w:val="0"/>
              <w:marRight w:val="0"/>
              <w:marTop w:val="0"/>
              <w:marBottom w:val="0"/>
              <w:divBdr>
                <w:top w:val="none" w:sz="0" w:space="0" w:color="auto"/>
                <w:left w:val="none" w:sz="0" w:space="0" w:color="auto"/>
                <w:bottom w:val="none" w:sz="0" w:space="0" w:color="auto"/>
                <w:right w:val="none" w:sz="0" w:space="0" w:color="auto"/>
              </w:divBdr>
              <w:divsChild>
                <w:div w:id="854268245">
                  <w:marLeft w:val="0"/>
                  <w:marRight w:val="0"/>
                  <w:marTop w:val="0"/>
                  <w:marBottom w:val="0"/>
                  <w:divBdr>
                    <w:top w:val="none" w:sz="0" w:space="0" w:color="auto"/>
                    <w:left w:val="none" w:sz="0" w:space="0" w:color="auto"/>
                    <w:bottom w:val="none" w:sz="0" w:space="0" w:color="auto"/>
                    <w:right w:val="none" w:sz="0" w:space="0" w:color="auto"/>
                  </w:divBdr>
                </w:div>
                <w:div w:id="188914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5602">
          <w:marLeft w:val="240"/>
          <w:marRight w:val="0"/>
          <w:marTop w:val="0"/>
          <w:marBottom w:val="0"/>
          <w:divBdr>
            <w:top w:val="none" w:sz="0" w:space="0" w:color="auto"/>
            <w:left w:val="none" w:sz="0" w:space="0" w:color="auto"/>
            <w:bottom w:val="none" w:sz="0" w:space="0" w:color="auto"/>
            <w:right w:val="none" w:sz="0" w:space="0" w:color="auto"/>
          </w:divBdr>
          <w:divsChild>
            <w:div w:id="202597105">
              <w:marLeft w:val="0"/>
              <w:marRight w:val="0"/>
              <w:marTop w:val="0"/>
              <w:marBottom w:val="0"/>
              <w:divBdr>
                <w:top w:val="none" w:sz="0" w:space="0" w:color="auto"/>
                <w:left w:val="none" w:sz="0" w:space="0" w:color="auto"/>
                <w:bottom w:val="none" w:sz="0" w:space="0" w:color="auto"/>
                <w:right w:val="none" w:sz="0" w:space="0" w:color="auto"/>
              </w:divBdr>
              <w:divsChild>
                <w:div w:id="1704476191">
                  <w:marLeft w:val="0"/>
                  <w:marRight w:val="0"/>
                  <w:marTop w:val="0"/>
                  <w:marBottom w:val="0"/>
                  <w:divBdr>
                    <w:top w:val="none" w:sz="0" w:space="0" w:color="auto"/>
                    <w:left w:val="none" w:sz="0" w:space="0" w:color="auto"/>
                    <w:bottom w:val="none" w:sz="0" w:space="0" w:color="auto"/>
                    <w:right w:val="none" w:sz="0" w:space="0" w:color="auto"/>
                  </w:divBdr>
                  <w:divsChild>
                    <w:div w:id="73405579">
                      <w:marLeft w:val="0"/>
                      <w:marRight w:val="0"/>
                      <w:marTop w:val="0"/>
                      <w:marBottom w:val="75"/>
                      <w:divBdr>
                        <w:top w:val="none" w:sz="0" w:space="0" w:color="auto"/>
                        <w:left w:val="none" w:sz="0" w:space="0" w:color="auto"/>
                        <w:bottom w:val="none" w:sz="0" w:space="0" w:color="auto"/>
                        <w:right w:val="none" w:sz="0" w:space="0" w:color="auto"/>
                      </w:divBdr>
                    </w:div>
                    <w:div w:id="688335055">
                      <w:marLeft w:val="0"/>
                      <w:marRight w:val="0"/>
                      <w:marTop w:val="0"/>
                      <w:marBottom w:val="0"/>
                      <w:divBdr>
                        <w:top w:val="none" w:sz="0" w:space="0" w:color="auto"/>
                        <w:left w:val="none" w:sz="0" w:space="0" w:color="auto"/>
                        <w:bottom w:val="none" w:sz="0" w:space="0" w:color="auto"/>
                        <w:right w:val="none" w:sz="0" w:space="0" w:color="auto"/>
                      </w:divBdr>
                    </w:div>
                    <w:div w:id="727806920">
                      <w:marLeft w:val="0"/>
                      <w:marRight w:val="0"/>
                      <w:marTop w:val="75"/>
                      <w:marBottom w:val="75"/>
                      <w:divBdr>
                        <w:top w:val="none" w:sz="0" w:space="0" w:color="auto"/>
                        <w:left w:val="none" w:sz="0" w:space="0" w:color="auto"/>
                        <w:bottom w:val="none" w:sz="0" w:space="0" w:color="auto"/>
                        <w:right w:val="none" w:sz="0" w:space="0" w:color="auto"/>
                      </w:divBdr>
                    </w:div>
                  </w:divsChild>
                </w:div>
                <w:div w:id="625158187">
                  <w:marLeft w:val="0"/>
                  <w:marRight w:val="0"/>
                  <w:marTop w:val="0"/>
                  <w:marBottom w:val="0"/>
                  <w:divBdr>
                    <w:top w:val="none" w:sz="0" w:space="0" w:color="auto"/>
                    <w:left w:val="none" w:sz="0" w:space="0" w:color="auto"/>
                    <w:bottom w:val="none" w:sz="0" w:space="0" w:color="auto"/>
                    <w:right w:val="none" w:sz="0" w:space="0" w:color="auto"/>
                  </w:divBdr>
                  <w:divsChild>
                    <w:div w:id="14766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4/06/04/attestazia-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3399</Words>
  <Characters>19377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2015-12-21T19:20:00Z</dcterms:created>
  <dcterms:modified xsi:type="dcterms:W3CDTF">2015-12-21T19:22:00Z</dcterms:modified>
</cp:coreProperties>
</file>